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585"/>
        <w:gridCol w:w="8712"/>
      </w:tblGrid>
      <w:tr w:rsidR="00A8485D" w:rsidRPr="00A8485D" w:rsidTr="00A8485D">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rsidR="00A8485D" w:rsidRPr="00A8485D" w:rsidRDefault="00A8485D" w:rsidP="00A8485D">
            <w:pPr>
              <w:spacing w:after="0" w:line="240" w:lineRule="auto"/>
              <w:rPr>
                <w:rFonts w:ascii="Segoe UI" w:eastAsia="Times New Roman" w:hAnsi="Segoe UI" w:cs="Segoe UI"/>
                <w:caps/>
                <w:color w:val="444444"/>
                <w:sz w:val="21"/>
                <w:szCs w:val="21"/>
                <w:lang w:eastAsia="sk-SK"/>
              </w:rPr>
            </w:pPr>
            <w:r>
              <w:rPr>
                <w:rFonts w:ascii="Segoe UI" w:eastAsia="Times New Roman" w:hAnsi="Segoe UI" w:cs="Segoe UI"/>
                <w:caps/>
                <w:noProof/>
                <w:color w:val="444444"/>
                <w:sz w:val="21"/>
                <w:szCs w:val="21"/>
                <w:lang w:eastAsia="sk-SK"/>
              </w:rPr>
              <w:drawing>
                <wp:inline distT="0" distB="0" distL="0" distR="0">
                  <wp:extent cx="200025" cy="190500"/>
                  <wp:effectExtent l="19050" t="0" r="9525" b="0"/>
                  <wp:docPr id="1" name="Obrázok 1" descr="Vzhľad tlači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hľad tlačidla"/>
                          <pic:cNvPicPr>
                            <a:picLocks noChangeAspect="1" noChangeArrowheads="1"/>
                          </pic:cNvPicPr>
                        </pic:nvPicPr>
                        <pic:blipFill>
                          <a:blip r:embed="rId4"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rsidR="00A8485D" w:rsidRPr="00A8485D" w:rsidRDefault="00A8485D" w:rsidP="00A8485D">
            <w:pPr>
              <w:spacing w:after="0" w:line="240" w:lineRule="auto"/>
              <w:rPr>
                <w:rFonts w:ascii="Segoe UI" w:eastAsia="Times New Roman" w:hAnsi="Segoe UI" w:cs="Segoe UI"/>
                <w:caps/>
                <w:color w:val="444444"/>
                <w:sz w:val="21"/>
                <w:szCs w:val="21"/>
                <w:lang w:eastAsia="sk-SK"/>
              </w:rPr>
            </w:pPr>
            <w:r w:rsidRPr="00A8485D">
              <w:rPr>
                <w:rFonts w:ascii="Segoe UI" w:eastAsia="Times New Roman" w:hAnsi="Segoe UI" w:cs="Segoe UI"/>
                <w:b/>
                <w:bCs/>
                <w:caps/>
                <w:color w:val="444444"/>
                <w:sz w:val="21"/>
                <w:szCs w:val="21"/>
                <w:lang w:eastAsia="sk-SK"/>
              </w:rPr>
              <w:t>Ľavá zarážka tabulátora</w:t>
            </w:r>
            <w:r w:rsidRPr="00A8485D">
              <w:rPr>
                <w:rFonts w:ascii="Segoe UI" w:eastAsia="Times New Roman" w:hAnsi="Segoe UI" w:cs="Segoe UI"/>
                <w:caps/>
                <w:color w:val="444444"/>
                <w:sz w:val="21"/>
                <w:szCs w:val="21"/>
                <w:lang w:eastAsia="sk-SK"/>
              </w:rPr>
              <w:t xml:space="preserve"> nastavuje počiatočnú polohu textu, ktorá sa pri písaní posúva doprava.</w:t>
            </w:r>
          </w:p>
        </w:tc>
      </w:tr>
      <w:tr w:rsidR="00A8485D" w:rsidRPr="00A8485D" w:rsidTr="00A8485D">
        <w:tc>
          <w:tcPr>
            <w:tcW w:w="0" w:type="auto"/>
            <w:shd w:val="clear" w:color="auto" w:fill="FFFFFF"/>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Pr>
                <w:rFonts w:ascii="Segoe UI" w:eastAsia="Times New Roman" w:hAnsi="Segoe UI" w:cs="Segoe UI"/>
                <w:noProof/>
                <w:color w:val="444444"/>
                <w:sz w:val="21"/>
                <w:szCs w:val="21"/>
                <w:lang w:eastAsia="sk-SK"/>
              </w:rPr>
              <w:drawing>
                <wp:inline distT="0" distB="0" distL="0" distR="0">
                  <wp:extent cx="200025" cy="190500"/>
                  <wp:effectExtent l="19050" t="0" r="9525" b="0"/>
                  <wp:docPr id="2" name="Obrázok 2" descr="Vzhľad tlači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hľad tlačidla"/>
                          <pic:cNvPicPr>
                            <a:picLocks noChangeAspect="1" noChangeArrowheads="1"/>
                          </pic:cNvPicPr>
                        </pic:nvPicPr>
                        <pic:blipFill>
                          <a:blip r:embed="rId5"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shd w:val="clear" w:color="auto" w:fill="FFFFFF"/>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sidRPr="00A8485D">
              <w:rPr>
                <w:rFonts w:ascii="Segoe UI" w:eastAsia="Times New Roman" w:hAnsi="Segoe UI" w:cs="Segoe UI"/>
                <w:b/>
                <w:bCs/>
                <w:color w:val="444444"/>
                <w:sz w:val="21"/>
                <w:szCs w:val="21"/>
                <w:lang w:eastAsia="sk-SK"/>
              </w:rPr>
              <w:t>Stredná zarážka tabulátora</w:t>
            </w:r>
            <w:r w:rsidRPr="00A8485D">
              <w:rPr>
                <w:rFonts w:ascii="Segoe UI" w:eastAsia="Times New Roman" w:hAnsi="Segoe UI" w:cs="Segoe UI"/>
                <w:color w:val="444444"/>
                <w:sz w:val="21"/>
                <w:szCs w:val="21"/>
                <w:lang w:eastAsia="sk-SK"/>
              </w:rPr>
              <w:t xml:space="preserve"> nastavuje polohu strednej časti textu. Text sa počas písania centruje na túto polohu.</w:t>
            </w:r>
          </w:p>
        </w:tc>
      </w:tr>
      <w:tr w:rsidR="00A8485D" w:rsidRPr="00A8485D" w:rsidTr="00A8485D">
        <w:tc>
          <w:tcPr>
            <w:tcW w:w="0" w:type="auto"/>
            <w:shd w:val="clear" w:color="auto" w:fill="F3F3F3"/>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Pr>
                <w:rFonts w:ascii="Segoe UI" w:eastAsia="Times New Roman" w:hAnsi="Segoe UI" w:cs="Segoe UI"/>
                <w:noProof/>
                <w:color w:val="444444"/>
                <w:sz w:val="21"/>
                <w:szCs w:val="21"/>
                <w:lang w:eastAsia="sk-SK"/>
              </w:rPr>
              <w:drawing>
                <wp:inline distT="0" distB="0" distL="0" distR="0">
                  <wp:extent cx="200025" cy="190500"/>
                  <wp:effectExtent l="19050" t="0" r="9525" b="0"/>
                  <wp:docPr id="3" name="Obrázok 3" descr="Vzhľad tlači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hľad tlačidla"/>
                          <pic:cNvPicPr>
                            <a:picLocks noChangeAspect="1" noChangeArrowheads="1"/>
                          </pic:cNvPicPr>
                        </pic:nvPicPr>
                        <pic:blipFill>
                          <a:blip r:embed="rId6"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shd w:val="clear" w:color="auto" w:fill="F3F3F3"/>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sidRPr="00A8485D">
              <w:rPr>
                <w:rFonts w:ascii="Segoe UI" w:eastAsia="Times New Roman" w:hAnsi="Segoe UI" w:cs="Segoe UI"/>
                <w:b/>
                <w:bCs/>
                <w:color w:val="444444"/>
                <w:sz w:val="21"/>
                <w:szCs w:val="21"/>
                <w:lang w:eastAsia="sk-SK"/>
              </w:rPr>
              <w:t>Pravá zarážka tabulátora</w:t>
            </w:r>
            <w:r w:rsidRPr="00A8485D">
              <w:rPr>
                <w:rFonts w:ascii="Segoe UI" w:eastAsia="Times New Roman" w:hAnsi="Segoe UI" w:cs="Segoe UI"/>
                <w:color w:val="444444"/>
                <w:sz w:val="21"/>
                <w:szCs w:val="21"/>
                <w:lang w:eastAsia="sk-SK"/>
              </w:rPr>
              <w:t xml:space="preserve"> nastavuje pravý koniec textu. Text sa pri písaní posúva doľava.</w:t>
            </w:r>
          </w:p>
        </w:tc>
      </w:tr>
      <w:tr w:rsidR="00A8485D" w:rsidRPr="00A8485D" w:rsidTr="00A8485D">
        <w:tc>
          <w:tcPr>
            <w:tcW w:w="0" w:type="auto"/>
            <w:shd w:val="clear" w:color="auto" w:fill="FFFFFF"/>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Pr>
                <w:rFonts w:ascii="Segoe UI" w:eastAsia="Times New Roman" w:hAnsi="Segoe UI" w:cs="Segoe UI"/>
                <w:noProof/>
                <w:color w:val="444444"/>
                <w:sz w:val="21"/>
                <w:szCs w:val="21"/>
                <w:lang w:eastAsia="sk-SK"/>
              </w:rPr>
              <w:drawing>
                <wp:inline distT="0" distB="0" distL="0" distR="0">
                  <wp:extent cx="200025" cy="190500"/>
                  <wp:effectExtent l="19050" t="0" r="9525" b="0"/>
                  <wp:docPr id="4" name="Obrázok 4" descr="Vzhľad tlači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zhľad tlačidla"/>
                          <pic:cNvPicPr>
                            <a:picLocks noChangeAspect="1" noChangeArrowheads="1"/>
                          </pic:cNvPicPr>
                        </pic:nvPicPr>
                        <pic:blipFill>
                          <a:blip r:embed="rId7"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shd w:val="clear" w:color="auto" w:fill="FFFFFF"/>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sidRPr="00A8485D">
              <w:rPr>
                <w:rFonts w:ascii="Segoe UI" w:eastAsia="Times New Roman" w:hAnsi="Segoe UI" w:cs="Segoe UI"/>
                <w:b/>
                <w:bCs/>
                <w:color w:val="444444"/>
                <w:sz w:val="21"/>
                <w:szCs w:val="21"/>
                <w:lang w:eastAsia="sk-SK"/>
              </w:rPr>
              <w:t>Desatinná zarážka tabulátora</w:t>
            </w:r>
            <w:r w:rsidRPr="00A8485D">
              <w:rPr>
                <w:rFonts w:ascii="Segoe UI" w:eastAsia="Times New Roman" w:hAnsi="Segoe UI" w:cs="Segoe UI"/>
                <w:color w:val="444444"/>
                <w:sz w:val="21"/>
                <w:szCs w:val="21"/>
                <w:lang w:eastAsia="sk-SK"/>
              </w:rPr>
              <w:t xml:space="preserve"> zarovnáva čísla okolo desatinnej čiarky. Desatinná čiarka bude v rovnakej polohe bez ohľadu na počet číslic. (Čísla je možné zarovnať len okolo znaku desatinnej čiarky. Nemôžete použiť desatinnú zarážku tabulátora na zarovnanie čísel okolo iného znaku, napríklad spojovníka alebo symbolu </w:t>
            </w:r>
            <w:proofErr w:type="spellStart"/>
            <w:r w:rsidRPr="00A8485D">
              <w:rPr>
                <w:rFonts w:ascii="Segoe UI" w:eastAsia="Times New Roman" w:hAnsi="Segoe UI" w:cs="Segoe UI"/>
                <w:color w:val="444444"/>
                <w:sz w:val="21"/>
                <w:szCs w:val="21"/>
                <w:lang w:eastAsia="sk-SK"/>
              </w:rPr>
              <w:t>ampersand</w:t>
            </w:r>
            <w:proofErr w:type="spellEnd"/>
            <w:r w:rsidRPr="00A8485D">
              <w:rPr>
                <w:rFonts w:ascii="Segoe UI" w:eastAsia="Times New Roman" w:hAnsi="Segoe UI" w:cs="Segoe UI"/>
                <w:color w:val="444444"/>
                <w:sz w:val="21"/>
                <w:szCs w:val="21"/>
                <w:lang w:eastAsia="sk-SK"/>
              </w:rPr>
              <w:t>.)</w:t>
            </w:r>
          </w:p>
        </w:tc>
      </w:tr>
      <w:tr w:rsidR="00A8485D" w:rsidRPr="00A8485D" w:rsidTr="00A8485D">
        <w:tc>
          <w:tcPr>
            <w:tcW w:w="0" w:type="auto"/>
            <w:shd w:val="clear" w:color="auto" w:fill="F3F3F3"/>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Pr>
                <w:rFonts w:ascii="Segoe UI" w:eastAsia="Times New Roman" w:hAnsi="Segoe UI" w:cs="Segoe UI"/>
                <w:noProof/>
                <w:color w:val="444444"/>
                <w:sz w:val="21"/>
                <w:szCs w:val="21"/>
                <w:lang w:eastAsia="sk-SK"/>
              </w:rPr>
              <w:drawing>
                <wp:inline distT="0" distB="0" distL="0" distR="0">
                  <wp:extent cx="200025" cy="190500"/>
                  <wp:effectExtent l="19050" t="0" r="9525" b="0"/>
                  <wp:docPr id="5" name="Obrázok 5" descr="Vzhľad tlači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zhľad tlačidla"/>
                          <pic:cNvPicPr>
                            <a:picLocks noChangeAspect="1" noChangeArrowheads="1"/>
                          </pic:cNvPicPr>
                        </pic:nvPicPr>
                        <pic:blipFill>
                          <a:blip r:embed="rId8"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shd w:val="clear" w:color="auto" w:fill="F3F3F3"/>
            <w:tcMar>
              <w:top w:w="60" w:type="dxa"/>
              <w:left w:w="75" w:type="dxa"/>
              <w:bottom w:w="60" w:type="dxa"/>
              <w:right w:w="150" w:type="dxa"/>
            </w:tcMar>
            <w:hideMark/>
          </w:tcPr>
          <w:p w:rsidR="00A8485D" w:rsidRPr="00A8485D" w:rsidRDefault="00A8485D" w:rsidP="00A8485D">
            <w:pPr>
              <w:spacing w:after="0" w:line="240" w:lineRule="auto"/>
              <w:rPr>
                <w:rFonts w:ascii="Segoe UI" w:eastAsia="Times New Roman" w:hAnsi="Segoe UI" w:cs="Segoe UI"/>
                <w:color w:val="444444"/>
                <w:sz w:val="21"/>
                <w:szCs w:val="21"/>
                <w:lang w:eastAsia="sk-SK"/>
              </w:rPr>
            </w:pPr>
            <w:r w:rsidRPr="00A8485D">
              <w:rPr>
                <w:rFonts w:ascii="Segoe UI" w:eastAsia="Times New Roman" w:hAnsi="Segoe UI" w:cs="Segoe UI"/>
                <w:b/>
                <w:bCs/>
                <w:color w:val="444444"/>
                <w:sz w:val="21"/>
                <w:szCs w:val="21"/>
                <w:lang w:eastAsia="sk-SK"/>
              </w:rPr>
              <w:t>Zarážka zvislej čiary</w:t>
            </w:r>
            <w:r w:rsidRPr="00A8485D">
              <w:rPr>
                <w:rFonts w:ascii="Segoe UI" w:eastAsia="Times New Roman" w:hAnsi="Segoe UI" w:cs="Segoe UI"/>
                <w:color w:val="444444"/>
                <w:sz w:val="21"/>
                <w:szCs w:val="21"/>
                <w:lang w:eastAsia="sk-SK"/>
              </w:rPr>
              <w:t xml:space="preserve"> nenastavuje polohu textu, ale vkladá zvislú čiaru do umiestnenia tabulátora.</w:t>
            </w:r>
          </w:p>
        </w:tc>
      </w:tr>
    </w:tbl>
    <w:p w:rsidR="00A8485D" w:rsidRPr="00A8485D" w:rsidRDefault="00A8485D" w:rsidP="00A8485D">
      <w:pPr>
        <w:spacing w:before="100" w:beforeAutospacing="1" w:after="100" w:afterAutospacing="1" w:line="309" w:lineRule="atLeast"/>
        <w:rPr>
          <w:rFonts w:ascii="Segoe UI" w:eastAsia="Times New Roman" w:hAnsi="Segoe UI" w:cs="Segoe UI"/>
          <w:b/>
          <w:color w:val="666666"/>
          <w:sz w:val="28"/>
          <w:szCs w:val="28"/>
          <w:lang w:eastAsia="sk-SK"/>
        </w:rPr>
      </w:pPr>
      <w:r w:rsidRPr="00A8485D">
        <w:rPr>
          <w:rFonts w:ascii="Segoe UI" w:eastAsia="Times New Roman" w:hAnsi="Segoe UI" w:cs="Segoe UI"/>
          <w:color w:val="666666"/>
          <w:sz w:val="28"/>
          <w:szCs w:val="28"/>
          <w:lang w:eastAsia="sk-SK"/>
        </w:rPr>
        <w:t xml:space="preserve">Ak chcete umiestniť zarážky tabulátora na presné miesta, ku ktorým sa nemôžete dostať klikaním na pravítko, alebo ak chcete pred tabulátor vložiť určitý (vodiaci) znak, môžete použiť dialógové okno </w:t>
      </w:r>
      <w:r w:rsidRPr="00A8485D">
        <w:rPr>
          <w:rFonts w:ascii="Segoe UI" w:eastAsia="Times New Roman" w:hAnsi="Segoe UI" w:cs="Segoe UI"/>
          <w:b/>
          <w:bCs/>
          <w:color w:val="666666"/>
          <w:sz w:val="28"/>
          <w:szCs w:val="28"/>
          <w:lang w:eastAsia="sk-SK"/>
        </w:rPr>
        <w:t>Tabulátory</w:t>
      </w:r>
      <w:r w:rsidRPr="00A8485D">
        <w:rPr>
          <w:rFonts w:ascii="Segoe UI" w:eastAsia="Times New Roman" w:hAnsi="Segoe UI" w:cs="Segoe UI"/>
          <w:color w:val="666666"/>
          <w:sz w:val="28"/>
          <w:szCs w:val="28"/>
          <w:lang w:eastAsia="sk-SK"/>
        </w:rPr>
        <w:t xml:space="preserve">. Ak chcete zobraziť toto dialógové okno, </w:t>
      </w:r>
      <w:r w:rsidRPr="00A8485D">
        <w:rPr>
          <w:rFonts w:ascii="Segoe UI" w:eastAsia="Times New Roman" w:hAnsi="Segoe UI" w:cs="Segoe UI"/>
          <w:b/>
          <w:color w:val="666666"/>
          <w:sz w:val="28"/>
          <w:szCs w:val="28"/>
          <w:lang w:eastAsia="sk-SK"/>
        </w:rPr>
        <w:t>dvakrát kliknite na ktorúkoľvek zarážku tabulátora na pravítku.</w:t>
      </w:r>
    </w:p>
    <w:p w:rsidR="00331056" w:rsidRDefault="00331056"/>
    <w:sectPr w:rsidR="00331056" w:rsidSect="003310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485D"/>
    <w:rsid w:val="002B2B91"/>
    <w:rsid w:val="00331056"/>
    <w:rsid w:val="00A8485D"/>
    <w:rsid w:val="00D66F0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3105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8485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84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174214">
      <w:bodyDiv w:val="1"/>
      <w:marLeft w:val="0"/>
      <w:marRight w:val="0"/>
      <w:marTop w:val="0"/>
      <w:marBottom w:val="0"/>
      <w:divBdr>
        <w:top w:val="none" w:sz="0" w:space="0" w:color="auto"/>
        <w:left w:val="none" w:sz="0" w:space="0" w:color="auto"/>
        <w:bottom w:val="none" w:sz="0" w:space="0" w:color="auto"/>
        <w:right w:val="none" w:sz="0" w:space="0" w:color="auto"/>
      </w:divBdr>
      <w:divsChild>
        <w:div w:id="2041084120">
          <w:marLeft w:val="0"/>
          <w:marRight w:val="0"/>
          <w:marTop w:val="0"/>
          <w:marBottom w:val="0"/>
          <w:divBdr>
            <w:top w:val="none" w:sz="0" w:space="0" w:color="auto"/>
            <w:left w:val="none" w:sz="0" w:space="0" w:color="auto"/>
            <w:bottom w:val="none" w:sz="0" w:space="0" w:color="auto"/>
            <w:right w:val="none" w:sz="0" w:space="0" w:color="auto"/>
          </w:divBdr>
          <w:divsChild>
            <w:div w:id="711685615">
              <w:marLeft w:val="225"/>
              <w:marRight w:val="225"/>
              <w:marTop w:val="225"/>
              <w:marBottom w:val="0"/>
              <w:divBdr>
                <w:top w:val="none" w:sz="0" w:space="0" w:color="auto"/>
                <w:left w:val="none" w:sz="0" w:space="0" w:color="auto"/>
                <w:bottom w:val="none" w:sz="0" w:space="0" w:color="auto"/>
                <w:right w:val="none" w:sz="0" w:space="0" w:color="auto"/>
              </w:divBdr>
              <w:divsChild>
                <w:div w:id="1140541539">
                  <w:marLeft w:val="0"/>
                  <w:marRight w:val="0"/>
                  <w:marTop w:val="0"/>
                  <w:marBottom w:val="0"/>
                  <w:divBdr>
                    <w:top w:val="none" w:sz="0" w:space="0" w:color="auto"/>
                    <w:left w:val="none" w:sz="0" w:space="0" w:color="auto"/>
                    <w:bottom w:val="none" w:sz="0" w:space="0" w:color="auto"/>
                    <w:right w:val="none" w:sz="0" w:space="0" w:color="auto"/>
                  </w:divBdr>
                  <w:divsChild>
                    <w:div w:id="188225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dcterms:created xsi:type="dcterms:W3CDTF">2013-09-23T16:57:00Z</dcterms:created>
  <dcterms:modified xsi:type="dcterms:W3CDTF">2013-09-23T16:58:00Z</dcterms:modified>
</cp:coreProperties>
</file>